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2CAB" w14:textId="5A259CA9" w:rsidR="00223FAA" w:rsidRDefault="00223FAA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B6B094" wp14:editId="31CC6BEC">
            <wp:simplePos x="0" y="0"/>
            <wp:positionH relativeFrom="column">
              <wp:posOffset>1571625</wp:posOffset>
            </wp:positionH>
            <wp:positionV relativeFrom="paragraph">
              <wp:posOffset>-236855</wp:posOffset>
            </wp:positionV>
            <wp:extent cx="3752850" cy="546100"/>
            <wp:effectExtent l="0" t="0" r="0" b="6350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64BEB" w14:textId="2B49DB27" w:rsidR="00223FAA" w:rsidRDefault="00223FAA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2A2A1C" wp14:editId="667857C7">
            <wp:simplePos x="0" y="0"/>
            <wp:positionH relativeFrom="column">
              <wp:posOffset>276679</wp:posOffset>
            </wp:positionH>
            <wp:positionV relativeFrom="paragraph">
              <wp:posOffset>154305</wp:posOffset>
            </wp:positionV>
            <wp:extent cx="704850" cy="709118"/>
            <wp:effectExtent l="0" t="0" r="0" b="0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D012" w14:textId="2ACDA984" w:rsidR="00223FAA" w:rsidRDefault="00223FAA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</w:p>
    <w:p w14:paraId="41FAE8CD" w14:textId="111344FA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47234015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000ECA3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754B3CE1" w14:textId="46BBF72E" w:rsidR="00223FAA" w:rsidRPr="00F87245" w:rsidRDefault="00223FAA" w:rsidP="00223FAA">
      <w:pPr>
        <w:rPr>
          <w:rFonts w:ascii="Calibri Light" w:hAnsi="Calibri Light" w:cs="Calibri"/>
          <w:b/>
          <w:bCs/>
          <w:i/>
          <w:iCs/>
          <w:sz w:val="20"/>
          <w:szCs w:val="20"/>
        </w:rPr>
      </w:pPr>
      <w:r>
        <w:rPr>
          <w:rFonts w:ascii="Calibri Light" w:hAnsi="Calibri Light" w:cs="Calibri"/>
          <w:b/>
          <w:bCs/>
          <w:i/>
          <w:iCs/>
          <w:sz w:val="20"/>
          <w:szCs w:val="20"/>
        </w:rPr>
        <w:t xml:space="preserve">      </w:t>
      </w: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Lokalna Grupa Działania</w:t>
      </w:r>
    </w:p>
    <w:p w14:paraId="626B715B" w14:textId="77777777" w:rsidR="00223FAA" w:rsidRPr="00F87245" w:rsidRDefault="00223FAA" w:rsidP="00223FAA">
      <w:pPr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Stowarzyszenie „Długosz Królewski”</w:t>
      </w:r>
    </w:p>
    <w:p w14:paraId="4EE8A65F" w14:textId="77777777" w:rsidR="00223FAA" w:rsidRPr="00F87245" w:rsidRDefault="00223FAA" w:rsidP="00223FAA">
      <w:pPr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F87245">
        <w:rPr>
          <w:rFonts w:ascii="Calibri Light" w:hAnsi="Calibri Light" w:cs="Calibri"/>
          <w:b/>
          <w:bCs/>
          <w:i/>
          <w:iCs/>
          <w:sz w:val="20"/>
          <w:szCs w:val="20"/>
        </w:rPr>
        <w:t>ul. 1000-lecia 10, 62-874 Brzeziny</w:t>
      </w:r>
    </w:p>
    <w:p w14:paraId="53DD8B94" w14:textId="1C46131E" w:rsidR="00C96F42" w:rsidRPr="00223FAA" w:rsidRDefault="00C96F42" w:rsidP="00C96F42">
      <w:pPr>
        <w:jc w:val="both"/>
        <w:rPr>
          <w:rFonts w:ascii="Calibri Light" w:hAnsi="Calibri Light" w:cs="Calibri"/>
          <w:i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060EF" w:rsidRPr="00223FAA">
        <w:rPr>
          <w:rFonts w:ascii="Calibri Light" w:hAnsi="Calibri Light" w:cs="Calibri"/>
          <w:i/>
          <w:sz w:val="18"/>
          <w:szCs w:val="18"/>
        </w:rPr>
        <w:t>nazwa</w:t>
      </w:r>
      <w:r w:rsidRPr="00223FAA">
        <w:rPr>
          <w:rFonts w:ascii="Calibri Light" w:hAnsi="Calibri Light" w:cs="Calibri"/>
          <w:i/>
          <w:sz w:val="18"/>
          <w:szCs w:val="18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5FC367F7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r w:rsidR="00223FAA">
        <w:rPr>
          <w:rFonts w:ascii="Calibri Light" w:hAnsi="Calibri Light"/>
          <w:sz w:val="20"/>
          <w:szCs w:val="20"/>
        </w:rPr>
        <w:t>„Długosz Królewski”</w:t>
      </w:r>
      <w:r>
        <w:rPr>
          <w:rFonts w:ascii="Calibri Light" w:hAnsi="Calibri Light"/>
          <w:sz w:val="20"/>
          <w:szCs w:val="20"/>
        </w:rPr>
        <w:t>.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77777777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……………………………………………….. 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32F5BC83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zajmuje ……. miejsce na Liście operacji wybranych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7E1A94EB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</w:p>
    <w:p w14:paraId="34A22D47" w14:textId="38B475DE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</w:t>
      </w:r>
    </w:p>
    <w:p w14:paraId="27A03007" w14:textId="15033FD4" w:rsidR="00C96F42" w:rsidRPr="00223FAA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oceny, w tym w ramach poszczególnych kryteriów oceny operacji </w:t>
      </w:r>
      <w:r w:rsidRPr="00223FAA">
        <w:rPr>
          <w:rFonts w:ascii="Calibri Light" w:hAnsi="Calibri Light"/>
          <w:sz w:val="20"/>
          <w:szCs w:val="20"/>
        </w:rPr>
        <w:t>znajduje się</w:t>
      </w:r>
      <w:r w:rsidR="00D0503F" w:rsidRPr="00223FAA">
        <w:rPr>
          <w:rFonts w:ascii="Calibri Light" w:hAnsi="Calibri Light"/>
          <w:sz w:val="20"/>
          <w:szCs w:val="20"/>
        </w:rPr>
        <w:t xml:space="preserve"> </w:t>
      </w:r>
      <w:r w:rsidRPr="00223FAA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223FAA">
        <w:rPr>
          <w:rFonts w:ascii="Calibri Light" w:hAnsi="Calibri Light"/>
          <w:sz w:val="20"/>
          <w:szCs w:val="20"/>
        </w:rPr>
        <w:t>uchwale</w:t>
      </w:r>
    </w:p>
    <w:p w14:paraId="475F4D77" w14:textId="307E348F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223FAA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223FAA">
        <w:rPr>
          <w:rFonts w:ascii="Calibri Light" w:hAnsi="Calibri Light"/>
          <w:sz w:val="20"/>
          <w:szCs w:val="20"/>
        </w:rPr>
        <w:t>uchwale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21E11AC7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223FAA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wnosi się do Zarządu Województwa Wielkopolskiego za pośrednictwem LGD</w:t>
      </w:r>
      <w:r w:rsidR="005E7170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„Długosz Królewski”</w:t>
      </w: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w terminie 7 dni od dnia doręczenia niniejszego pisma, w formie pisemnej na adres</w:t>
      </w:r>
      <w:r w:rsidR="005E7170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: ul. 1000-lecia 10, 62-874 Brzeziny. </w:t>
      </w:r>
    </w:p>
    <w:p w14:paraId="410E5F4D" w14:textId="77777777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26DF3D51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1) oznaczenie </w:t>
      </w:r>
      <w:r w:rsidR="007F6455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Z</w:t>
      </w: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arządu </w:t>
      </w:r>
      <w:r w:rsidR="007F6455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W</w:t>
      </w: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ojewództwa właściwego do rozpatrzenia protestu;</w:t>
      </w:r>
    </w:p>
    <w:p w14:paraId="237047E0" w14:textId="77777777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223FAA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223FAA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223FAA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223FAA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223FAA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223FAA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223FAA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2B1498CD" w:rsidR="00C96F42" w:rsidRPr="00841315" w:rsidRDefault="00CD648A" w:rsidP="00FA1C33">
      <w:pPr>
        <w:ind w:right="425"/>
        <w:jc w:val="right"/>
        <w:rPr>
          <w:rFonts w:ascii="Calibri Light" w:hAnsi="Calibri Light"/>
          <w:sz w:val="20"/>
          <w:szCs w:val="20"/>
        </w:rPr>
      </w:pPr>
      <w:r w:rsidRPr="00841315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</w:t>
      </w:r>
      <w:r w:rsidR="00FA1C33" w:rsidRPr="00841315">
        <w:rPr>
          <w:rFonts w:ascii="Calibri Light" w:hAnsi="Calibri Light"/>
          <w:sz w:val="20"/>
          <w:szCs w:val="20"/>
        </w:rPr>
        <w:t xml:space="preserve">                          </w:t>
      </w:r>
      <w:r w:rsidR="00C96F42" w:rsidRPr="00223FAA">
        <w:rPr>
          <w:rFonts w:ascii="Calibri Light" w:hAnsi="Calibri Light"/>
          <w:sz w:val="20"/>
          <w:szCs w:val="20"/>
        </w:rPr>
        <w:t>Przewodni</w:t>
      </w:r>
      <w:r w:rsidRPr="00223FAA">
        <w:rPr>
          <w:rFonts w:ascii="Calibri Light" w:hAnsi="Calibri Light"/>
          <w:sz w:val="20"/>
          <w:szCs w:val="20"/>
        </w:rPr>
        <w:t>czący</w:t>
      </w:r>
      <w:r w:rsidR="00223FAA" w:rsidRPr="00223FAA">
        <w:rPr>
          <w:rFonts w:ascii="Calibri Light" w:hAnsi="Calibri Light"/>
          <w:sz w:val="20"/>
          <w:szCs w:val="20"/>
        </w:rPr>
        <w:t xml:space="preserve"> lub </w:t>
      </w:r>
      <w:r w:rsidRPr="00223FAA">
        <w:rPr>
          <w:rFonts w:ascii="Calibri Light" w:hAnsi="Calibri Light"/>
          <w:sz w:val="20"/>
          <w:szCs w:val="20"/>
        </w:rPr>
        <w:t>Wiceprzewodniczący</w:t>
      </w:r>
      <w:r w:rsidR="00223FAA" w:rsidRPr="00223FAA">
        <w:rPr>
          <w:rFonts w:ascii="Calibri Light" w:hAnsi="Calibri Light"/>
          <w:sz w:val="20"/>
          <w:szCs w:val="20"/>
        </w:rPr>
        <w:t xml:space="preserve"> LGD</w:t>
      </w:r>
    </w:p>
    <w:p w14:paraId="3B170FE5" w14:textId="7777777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7EC99509" w14:textId="5036C01F" w:rsidR="00D0503F" w:rsidRPr="00223FAA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223FAA">
        <w:rPr>
          <w:rFonts w:ascii="Calibri Light" w:hAnsi="Calibri Light"/>
          <w:sz w:val="20"/>
          <w:szCs w:val="20"/>
        </w:rPr>
        <w:t>uchwała o wybraniu bądź niewybraniu operacji do finansowania</w:t>
      </w: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C0494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78">
    <w:abstractNumId w:val="0"/>
  </w:num>
  <w:num w:numId="2" w16cid:durableId="4345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20209B"/>
    <w:rsid w:val="00223FAA"/>
    <w:rsid w:val="00251594"/>
    <w:rsid w:val="00273E64"/>
    <w:rsid w:val="003A546D"/>
    <w:rsid w:val="00435A6B"/>
    <w:rsid w:val="005E7170"/>
    <w:rsid w:val="006F63B8"/>
    <w:rsid w:val="007060EF"/>
    <w:rsid w:val="007358A6"/>
    <w:rsid w:val="00740462"/>
    <w:rsid w:val="007F6455"/>
    <w:rsid w:val="008123F3"/>
    <w:rsid w:val="00832D72"/>
    <w:rsid w:val="00841315"/>
    <w:rsid w:val="008C5D6C"/>
    <w:rsid w:val="008E521F"/>
    <w:rsid w:val="009372CE"/>
    <w:rsid w:val="00A62B1F"/>
    <w:rsid w:val="00A76FC1"/>
    <w:rsid w:val="00AA5398"/>
    <w:rsid w:val="00AB01AB"/>
    <w:rsid w:val="00C04941"/>
    <w:rsid w:val="00C96F42"/>
    <w:rsid w:val="00CD648A"/>
    <w:rsid w:val="00D016AC"/>
    <w:rsid w:val="00D0503F"/>
    <w:rsid w:val="00E32771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Acer</cp:lastModifiedBy>
  <cp:revision>4</cp:revision>
  <dcterms:created xsi:type="dcterms:W3CDTF">2024-03-15T13:51:00Z</dcterms:created>
  <dcterms:modified xsi:type="dcterms:W3CDTF">2024-03-18T06:57:00Z</dcterms:modified>
</cp:coreProperties>
</file>