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6C3B" w:rsidRDefault="00556C3B" w:rsidP="00556C3B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556C3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13</w:t>
      </w:r>
      <w:r w:rsidRPr="00556C3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Procedury wyboru i oceny operacji</w:t>
      </w:r>
    </w:p>
    <w:p w:rsidR="00220DCD" w:rsidRPr="00556C3B" w:rsidRDefault="00220DCD" w:rsidP="00556C3B">
      <w:pPr>
        <w:autoSpaceDE w:val="0"/>
        <w:autoSpaceDN w:val="0"/>
        <w:adjustRightInd w:val="0"/>
        <w:jc w:val="right"/>
        <w:rPr>
          <w:rFonts w:ascii="Calibri Light" w:hAnsi="Calibri Light" w:cs="Calibri"/>
          <w:b/>
          <w:bCs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Treść jednolita zatwierdzona w dniu …………………………</w:t>
      </w:r>
    </w:p>
    <w:p w:rsidR="00556C3B" w:rsidRPr="00556C3B" w:rsidRDefault="00556C3B" w:rsidP="00556C3B">
      <w:pPr>
        <w:pStyle w:val="Default"/>
        <w:jc w:val="center"/>
        <w:rPr>
          <w:b/>
          <w:bCs/>
        </w:rPr>
      </w:pPr>
    </w:p>
    <w:p w:rsidR="00556C3B" w:rsidRPr="00556C3B" w:rsidRDefault="00556C3B" w:rsidP="00556C3B">
      <w:pPr>
        <w:pStyle w:val="Default"/>
        <w:jc w:val="center"/>
        <w:rPr>
          <w:rFonts w:ascii="Aptos" w:hAnsi="Aptos"/>
          <w:sz w:val="28"/>
          <w:szCs w:val="28"/>
        </w:rPr>
      </w:pPr>
      <w:r w:rsidRPr="00556C3B">
        <w:rPr>
          <w:rFonts w:ascii="Aptos" w:hAnsi="Aptos"/>
          <w:b/>
          <w:bCs/>
          <w:sz w:val="28"/>
          <w:szCs w:val="28"/>
        </w:rPr>
        <w:t>OŚWIADCZENIE EKSPERTA O BEZSTRONNOŚCI</w:t>
      </w:r>
    </w:p>
    <w:p w:rsidR="00556C3B" w:rsidRPr="00556C3B" w:rsidRDefault="00556C3B" w:rsidP="00556C3B">
      <w:pPr>
        <w:pStyle w:val="Default"/>
        <w:rPr>
          <w:rFonts w:ascii="Aptos" w:hAnsi="Aptos"/>
        </w:rPr>
      </w:pPr>
    </w:p>
    <w:p w:rsidR="00556C3B" w:rsidRPr="00556C3B" w:rsidRDefault="00556C3B" w:rsidP="00556C3B">
      <w:pPr>
        <w:pStyle w:val="Default"/>
        <w:rPr>
          <w:rFonts w:ascii="Aptos" w:hAnsi="Aptos"/>
        </w:rPr>
      </w:pPr>
      <w:r w:rsidRPr="00556C3B">
        <w:rPr>
          <w:rFonts w:ascii="Aptos" w:hAnsi="Aptos"/>
        </w:rPr>
        <w:t xml:space="preserve">Instytucja </w:t>
      </w:r>
      <w:r w:rsidR="006A4528">
        <w:rPr>
          <w:rFonts w:ascii="Aptos" w:hAnsi="Aptos"/>
        </w:rPr>
        <w:t>o</w:t>
      </w:r>
      <w:r w:rsidRPr="00556C3B">
        <w:rPr>
          <w:rFonts w:ascii="Aptos" w:hAnsi="Aptos"/>
        </w:rPr>
        <w:t xml:space="preserve">rganizująca </w:t>
      </w:r>
      <w:r w:rsidR="006A4528">
        <w:rPr>
          <w:rFonts w:ascii="Aptos" w:hAnsi="Aptos"/>
        </w:rPr>
        <w:t>n</w:t>
      </w:r>
      <w:r w:rsidRPr="00556C3B">
        <w:rPr>
          <w:rFonts w:ascii="Aptos" w:hAnsi="Aptos"/>
        </w:rPr>
        <w:t xml:space="preserve">abór </w:t>
      </w:r>
      <w:r w:rsidR="006A4528">
        <w:rPr>
          <w:rFonts w:ascii="Aptos" w:hAnsi="Aptos"/>
        </w:rPr>
        <w:t>:</w:t>
      </w:r>
    </w:p>
    <w:p w:rsidR="00556C3B" w:rsidRPr="00556C3B" w:rsidRDefault="00556C3B" w:rsidP="00556C3B">
      <w:pPr>
        <w:pStyle w:val="Default"/>
        <w:rPr>
          <w:rFonts w:ascii="Aptos" w:hAnsi="Aptos"/>
          <w:b/>
          <w:bCs/>
        </w:rPr>
      </w:pPr>
    </w:p>
    <w:p w:rsidR="00556C3B" w:rsidRPr="00556C3B" w:rsidRDefault="00556C3B" w:rsidP="00556C3B">
      <w:pPr>
        <w:pStyle w:val="Default"/>
        <w:rPr>
          <w:rFonts w:ascii="Aptos" w:hAnsi="Aptos"/>
          <w:b/>
          <w:bCs/>
          <w:i/>
          <w:iCs/>
        </w:rPr>
      </w:pPr>
      <w:r w:rsidRPr="00556C3B">
        <w:rPr>
          <w:rFonts w:ascii="Aptos" w:hAnsi="Aptos"/>
          <w:b/>
          <w:bCs/>
          <w:i/>
          <w:iCs/>
        </w:rPr>
        <w:t>LOKALNA GRUPA DZIAŁANIA STOWARZYSZENIE „DŁUGOSZ KRÓLEWSKI”</w:t>
      </w:r>
    </w:p>
    <w:p w:rsidR="00556C3B" w:rsidRPr="00556C3B" w:rsidRDefault="00556C3B" w:rsidP="00556C3B">
      <w:pPr>
        <w:pStyle w:val="Default"/>
        <w:rPr>
          <w:rFonts w:ascii="Aptos" w:hAnsi="Aptos"/>
        </w:rPr>
      </w:pPr>
    </w:p>
    <w:p w:rsidR="00556C3B" w:rsidRPr="00556C3B" w:rsidRDefault="00556C3B" w:rsidP="00556C3B">
      <w:pPr>
        <w:pStyle w:val="Default"/>
        <w:rPr>
          <w:rFonts w:ascii="Aptos" w:hAnsi="Aptos"/>
        </w:rPr>
      </w:pPr>
      <w:r w:rsidRPr="00556C3B">
        <w:rPr>
          <w:rFonts w:ascii="Aptos" w:hAnsi="Aptos"/>
        </w:rPr>
        <w:t xml:space="preserve">Nr naboru …………………………………………………………………………………………………………………………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     Oświadczenie odnosi się do relacji eksperta z wszystkimi  wnioskodawcami/partnerami biorącymi udział w naborze. </w:t>
      </w:r>
    </w:p>
    <w:p w:rsidR="00556C3B" w:rsidRPr="00556C3B" w:rsidRDefault="00556C3B" w:rsidP="00556C3B">
      <w:pPr>
        <w:pStyle w:val="Default"/>
        <w:rPr>
          <w:rFonts w:ascii="Aptos" w:hAnsi="Aptos"/>
          <w:b/>
          <w:bCs/>
        </w:rPr>
      </w:pP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  <w:b/>
          <w:bCs/>
        </w:rPr>
        <w:t>POUCZENIE</w:t>
      </w:r>
      <w:r w:rsidRPr="00556C3B">
        <w:rPr>
          <w:rFonts w:ascii="Aptos" w:hAnsi="Aptos"/>
        </w:rPr>
        <w:t xml:space="preserve">: Oświadczenie jest składane pod rygorem odpowiedzialności karnej za składanie fałszywych zeznań, zgodnie z art. 85 ust. 2 ustawy z dnia 28 kwietnia 2022 r. o zasadach realizacji zadań finansowanych ze środków europejskich w perspektywie finansowej 2021-2027 w zw. z art. 233 § 6 ustawy z dnia 6 czerwca 1997 r. – </w:t>
      </w:r>
      <w:r w:rsidRPr="00556C3B">
        <w:rPr>
          <w:rFonts w:ascii="Aptos" w:hAnsi="Aptos"/>
          <w:b/>
          <w:bCs/>
        </w:rPr>
        <w:t xml:space="preserve">Kodeks karny*. </w:t>
      </w:r>
    </w:p>
    <w:p w:rsidR="00556C3B" w:rsidRDefault="00556C3B" w:rsidP="00556C3B">
      <w:pPr>
        <w:pStyle w:val="Default"/>
        <w:jc w:val="both"/>
        <w:rPr>
          <w:rFonts w:ascii="Aptos" w:hAnsi="Aptos"/>
        </w:rPr>
      </w:pPr>
    </w:p>
    <w:p w:rsidR="00556C3B" w:rsidRPr="00556C3B" w:rsidRDefault="00556C3B" w:rsidP="00556C3B">
      <w:pPr>
        <w:pStyle w:val="Default"/>
        <w:ind w:firstLine="708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Oświadczam, że nie zachodzi żadna z okoliczności, o których mowa w art. 24 § 1 i 2 ustawy z dnia 14 czerwca 1960 r. - </w:t>
      </w:r>
      <w:r w:rsidRPr="00556C3B">
        <w:rPr>
          <w:rFonts w:ascii="Aptos" w:hAnsi="Aptos"/>
          <w:b/>
          <w:bCs/>
        </w:rPr>
        <w:t>Kodeks postępowania administracyjnego**</w:t>
      </w:r>
      <w:r w:rsidRPr="00556C3B">
        <w:rPr>
          <w:rFonts w:ascii="Aptos" w:hAnsi="Aptos"/>
        </w:rPr>
        <w:t xml:space="preserve">, powodujących wyłączenie mnie z udziału w wyborze projektów, tj., że: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a) nie jestem wnioskodawcą/partnerem ani nie pozostaję z wnioskodawcami/partnerami w takim stosunku prawnym lub faktycznym, że wynik oceny może mieć wpływ na moje prawa i obowiązki;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b) nie pozostaję w związku małżeńskim, w stosunku pokrewieństwa lub powinowactwa do drugiego stopnia z wnioskodawcami/partnerami lub członkami organów zarządzających lub organów nadzorczych wnioskodawcy lub partnera lub wnioskodawców lub partnerów;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c) nie jestem związany/a z wnioskodawcami/partnerami z tytułu przysposobienia, kurateli lub opieki;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d) nie jestem przedstawicielem żadnego z wnioskodawców/partnerów ani nie pozostaję w związku małżeńskim, w stosunku pokrewieństwa lub powinowactwa do drugiego stopnia z przedstawicielem żadnego z wnioskodawców/partnerów, ani nie jestem związany/a z przedstawicielem żadnego z wnioskodawców/partnerów z tytułu przysposobienia, kurateli lub opieki;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e) nie pozostaję z wnioskodawcami/partnerami w stosunku podrzędności służbowej.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</w:p>
    <w:p w:rsidR="00556C3B" w:rsidRPr="00556C3B" w:rsidRDefault="00556C3B" w:rsidP="00556C3B">
      <w:pPr>
        <w:pStyle w:val="Default"/>
        <w:ind w:firstLine="708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Ponadto nie zachodzą inne okoliczności mogące budzić wątpliwości co do mojej bezstronności, w szczególności: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>a) w okresie roku poprzedzającego dzień złożenia niniejszego oświadczenia nie pozostawałem/</w:t>
      </w:r>
      <w:proofErr w:type="spellStart"/>
      <w:r w:rsidRPr="00556C3B">
        <w:rPr>
          <w:rFonts w:ascii="Aptos" w:hAnsi="Aptos"/>
        </w:rPr>
        <w:t>am</w:t>
      </w:r>
      <w:proofErr w:type="spellEnd"/>
      <w:r w:rsidRPr="00556C3B">
        <w:rPr>
          <w:rFonts w:ascii="Aptos" w:hAnsi="Aptos"/>
        </w:rPr>
        <w:t xml:space="preserve"> w stosunku pracy lub zlecenia z wnioskodawcą lub wnioskodawcami lub partnerem lub partnerami;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lastRenderedPageBreak/>
        <w:t>b) w okresie roku poprzedzającego dzień złożenia niniejszego oświadczenia nie byłem/</w:t>
      </w:r>
      <w:proofErr w:type="spellStart"/>
      <w:r w:rsidRPr="00556C3B">
        <w:rPr>
          <w:rFonts w:ascii="Aptos" w:hAnsi="Aptos"/>
        </w:rPr>
        <w:t>am</w:t>
      </w:r>
      <w:proofErr w:type="spellEnd"/>
      <w:r w:rsidRPr="00556C3B">
        <w:rPr>
          <w:rFonts w:ascii="Aptos" w:hAnsi="Aptos"/>
        </w:rPr>
        <w:t xml:space="preserve"> członkiem organów zarządzających/organów nadzorczych wnioskodawcy/wnioskodawców/partnera/partnerów,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>c) nie jestem i w okresie roku poprzedzającego dzień złożenia niniejszego oświadczenia nie byłem/</w:t>
      </w:r>
      <w:proofErr w:type="spellStart"/>
      <w:r w:rsidRPr="00556C3B">
        <w:rPr>
          <w:rFonts w:ascii="Aptos" w:hAnsi="Aptos"/>
        </w:rPr>
        <w:t>am</w:t>
      </w:r>
      <w:proofErr w:type="spellEnd"/>
      <w:r w:rsidRPr="00556C3B">
        <w:rPr>
          <w:rFonts w:ascii="Aptos" w:hAnsi="Aptos"/>
        </w:rPr>
        <w:t xml:space="preserve"> wspólnikiem, udziałowcem lub akcjonariuszem podmiotów składających wniosek będący przedmiotem weryfikacji, działającego w formie spółki. </w:t>
      </w:r>
    </w:p>
    <w:p w:rsidR="00556C3B" w:rsidRPr="00220DCD" w:rsidRDefault="00556C3B" w:rsidP="00556C3B">
      <w:pPr>
        <w:pStyle w:val="Default"/>
        <w:jc w:val="both"/>
        <w:rPr>
          <w:rFonts w:ascii="Aptos" w:hAnsi="Aptos"/>
          <w:color w:val="auto"/>
        </w:rPr>
      </w:pPr>
    </w:p>
    <w:p w:rsidR="00556C3B" w:rsidRPr="00220DCD" w:rsidRDefault="00556C3B" w:rsidP="00556C3B">
      <w:pPr>
        <w:pStyle w:val="Default"/>
        <w:ind w:firstLine="708"/>
        <w:jc w:val="both"/>
        <w:rPr>
          <w:rFonts w:ascii="Aptos" w:hAnsi="Aptos"/>
          <w:color w:val="auto"/>
        </w:rPr>
      </w:pPr>
      <w:r w:rsidRPr="00220DCD">
        <w:rPr>
          <w:rFonts w:ascii="Aptos" w:hAnsi="Aptos"/>
          <w:color w:val="auto"/>
        </w:rPr>
        <w:t>Jestem świadomy/a, że przesłanki wymienione w lit. b-</w:t>
      </w:r>
      <w:r w:rsidR="006A4528" w:rsidRPr="00220DCD">
        <w:rPr>
          <w:rFonts w:ascii="Aptos" w:hAnsi="Aptos"/>
          <w:color w:val="auto"/>
        </w:rPr>
        <w:t xml:space="preserve">c </w:t>
      </w:r>
      <w:r w:rsidRPr="00220DCD">
        <w:rPr>
          <w:rFonts w:ascii="Aptos" w:hAnsi="Aptos"/>
          <w:color w:val="auto"/>
        </w:rPr>
        <w:t>powyżej dotyczą także sytuacji, gdy ustało małżeństwo, kuratela, przysposobienie lub opieka.</w:t>
      </w:r>
    </w:p>
    <w:p w:rsidR="00434972" w:rsidRPr="00220DCD" w:rsidRDefault="00434972" w:rsidP="00556C3B">
      <w:pPr>
        <w:jc w:val="both"/>
        <w:rPr>
          <w:rFonts w:ascii="Aptos" w:hAnsi="Aptos"/>
          <w:sz w:val="24"/>
          <w:szCs w:val="24"/>
        </w:rPr>
      </w:pPr>
    </w:p>
    <w:p w:rsidR="00556C3B" w:rsidRPr="00220DCD" w:rsidRDefault="00556C3B" w:rsidP="00556C3B">
      <w:pPr>
        <w:pStyle w:val="Default"/>
        <w:ind w:firstLine="708"/>
        <w:jc w:val="both"/>
        <w:rPr>
          <w:rFonts w:ascii="Aptos" w:hAnsi="Aptos"/>
          <w:i/>
          <w:iCs/>
          <w:color w:val="auto"/>
        </w:rPr>
      </w:pPr>
      <w:r w:rsidRPr="00220DCD">
        <w:rPr>
          <w:rFonts w:ascii="Aptos" w:hAnsi="Aptos"/>
          <w:color w:val="auto"/>
        </w:rPr>
        <w:t xml:space="preserve">Oświadczam, że według mojej wiedzy w stosunku do powyższego projektu nie zachodził i nie zachodzi </w:t>
      </w:r>
      <w:r w:rsidRPr="00220DCD">
        <w:rPr>
          <w:rFonts w:ascii="Aptos" w:hAnsi="Aptos"/>
          <w:b/>
          <w:bCs/>
          <w:color w:val="auto"/>
        </w:rPr>
        <w:t>konflikt interesów</w:t>
      </w:r>
      <w:r w:rsidRPr="00220DCD">
        <w:rPr>
          <w:rFonts w:ascii="Aptos" w:hAnsi="Aptos"/>
          <w:color w:val="auto"/>
        </w:rPr>
        <w:t xml:space="preserve">, o którym mowa w art. 61 rozporządzenia Parlamentu Europejskiego i Rady I (UE, </w:t>
      </w:r>
      <w:proofErr w:type="spellStart"/>
      <w:r w:rsidRPr="00220DCD">
        <w:rPr>
          <w:rFonts w:ascii="Aptos" w:hAnsi="Aptos"/>
          <w:color w:val="auto"/>
        </w:rPr>
        <w:t>Euratom</w:t>
      </w:r>
      <w:proofErr w:type="spellEnd"/>
      <w:r w:rsidRPr="00220DCD">
        <w:rPr>
          <w:rFonts w:ascii="Aptos" w:hAnsi="Aptos"/>
          <w:color w:val="auto"/>
        </w:rPr>
        <w:t xml:space="preserve">) 2018/1046 z dnia 18 lipca 2018 r. w sprawie zasad finansowych mających zastosowanie do budżetu ogólnego Unii </w:t>
      </w:r>
      <w:r w:rsidRPr="00220DCD">
        <w:rPr>
          <w:rFonts w:ascii="Aptos" w:hAnsi="Aptos"/>
          <w:i/>
          <w:iCs/>
          <w:color w:val="auto"/>
        </w:rPr>
        <w:t xml:space="preserve">(„Konflikt 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osobiste”). </w:t>
      </w:r>
    </w:p>
    <w:p w:rsidR="00556C3B" w:rsidRPr="00220DCD" w:rsidRDefault="00556C3B" w:rsidP="00556C3B">
      <w:pPr>
        <w:pStyle w:val="Default"/>
        <w:ind w:firstLine="708"/>
        <w:jc w:val="both"/>
        <w:rPr>
          <w:rFonts w:ascii="Aptos" w:hAnsi="Aptos"/>
          <w:color w:val="auto"/>
        </w:rPr>
      </w:pPr>
    </w:p>
    <w:p w:rsidR="00556C3B" w:rsidRPr="00220DCD" w:rsidRDefault="00556C3B" w:rsidP="00556C3B">
      <w:pPr>
        <w:pStyle w:val="Default"/>
        <w:ind w:firstLine="708"/>
        <w:jc w:val="both"/>
        <w:rPr>
          <w:rFonts w:ascii="Aptos" w:hAnsi="Aptos"/>
          <w:color w:val="auto"/>
        </w:rPr>
      </w:pPr>
      <w:r w:rsidRPr="00220DCD">
        <w:rPr>
          <w:rFonts w:ascii="Aptos" w:hAnsi="Aptos"/>
          <w:color w:val="auto"/>
        </w:rPr>
        <w:t xml:space="preserve">W przypadku powzięcia informacji o istnieniu jakiejkolwiek okoliczności mogącej budzić uzasadnione wątpliwości, co do mojej bezstronności/wystąpienia konfliktu interesów w odniesieniu do projektów, zobowiązuję się do niezwłocznego jej zgłoszenia na piśmie </w:t>
      </w:r>
      <w:r w:rsidR="006A4528" w:rsidRPr="00220DCD">
        <w:rPr>
          <w:rFonts w:ascii="Aptos" w:hAnsi="Aptos"/>
          <w:color w:val="auto"/>
        </w:rPr>
        <w:t xml:space="preserve">Instytucji organizującej nabór </w:t>
      </w:r>
      <w:r w:rsidRPr="00220DCD">
        <w:rPr>
          <w:rFonts w:ascii="Aptos" w:hAnsi="Aptos"/>
          <w:color w:val="auto"/>
        </w:rPr>
        <w:t xml:space="preserve">i zaprzestania udziału w dalszym postępowaniu. </w:t>
      </w:r>
    </w:p>
    <w:p w:rsidR="00556C3B" w:rsidRDefault="00556C3B" w:rsidP="00556C3B">
      <w:pPr>
        <w:pStyle w:val="Default"/>
        <w:ind w:firstLine="708"/>
        <w:jc w:val="both"/>
        <w:rPr>
          <w:rFonts w:ascii="Aptos" w:hAnsi="Aptos"/>
        </w:rPr>
      </w:pPr>
    </w:p>
    <w:p w:rsidR="00556C3B" w:rsidRDefault="00556C3B" w:rsidP="00556C3B">
      <w:pPr>
        <w:pStyle w:val="Default"/>
        <w:ind w:firstLine="708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Zobowiązuję się do niepodejmowania jakiejkolwiek pracy zarobkowej związanej z realizacją ocenianych przeze mnie projektów do czasu zakończenia ich realizacji. </w:t>
      </w:r>
    </w:p>
    <w:p w:rsidR="00556C3B" w:rsidRPr="00556C3B" w:rsidRDefault="00556C3B" w:rsidP="00556C3B">
      <w:pPr>
        <w:pStyle w:val="Default"/>
        <w:ind w:firstLine="708"/>
        <w:jc w:val="both"/>
        <w:rPr>
          <w:rFonts w:ascii="Aptos" w:hAnsi="Aptos"/>
        </w:rPr>
      </w:pP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Imię i nazwisko………………………………………………………….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Podpis……………………………………………………………………. </w:t>
      </w:r>
    </w:p>
    <w:p w:rsid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>Miejscowość i data………………………………………………………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  <w:b/>
          <w:bCs/>
        </w:rPr>
      </w:pPr>
      <w:r w:rsidRPr="00556C3B">
        <w:rPr>
          <w:rFonts w:ascii="Aptos" w:hAnsi="Aptos"/>
          <w:b/>
          <w:bCs/>
          <w:sz w:val="28"/>
          <w:szCs w:val="28"/>
        </w:rPr>
        <w:t>*</w:t>
      </w:r>
      <w:r>
        <w:rPr>
          <w:rFonts w:ascii="Aptos" w:hAnsi="Aptos"/>
        </w:rPr>
        <w:t xml:space="preserve"> </w:t>
      </w:r>
      <w:r w:rsidRPr="00556C3B">
        <w:rPr>
          <w:rFonts w:ascii="Aptos" w:hAnsi="Aptos"/>
          <w:b/>
          <w:bCs/>
        </w:rPr>
        <w:t xml:space="preserve">Kodeks karny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Art. 233. § 1. Kto, składając zeznanie mające służyć za dowód w postępowaniu sądowym lub w innym postępowaniu prowadzonym na podstawie ustawy, zeznaje nieprawdę lub zataja prawdę, podlega karze pozbawienia wolności od 6 miesięcy do 8 lat.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5 lat.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§ 3. Nie podlega karze za czyn określony w § 1a, kto składa fałszywe zeznanie, nie wiedząc o prawie odmowy zeznania lub odpowiedzi na pytania.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lastRenderedPageBreak/>
        <w:t xml:space="preserve">§ 4. Kto, jako biegły, rzeczoznawca lub tłumacz, przedstawia fałszywą opinię, ekspertyzę lub tłumaczenie mające służyć za dowód w postępowaniu określonym w § 1, podlega karze pozbawienia wolności od roku do lat 10.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§ 4a. Jeżeli sprawca czynu określonego w § 4 działa nieumyślnie, narażając na istotną szkodę interes publiczny podlega karze pozbawienia wolności do lat 3.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§ 5. Sąd może zastosować nadzwyczajne złagodzenie kary, a nawet odstąpić od jej wymierzenia, jeżeli: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1) fałszywe zeznanie, opinia, ekspertyza lub tłumaczenie dotyczy okoliczności niemogących mieć wpływu na rozstrzygnięcie sprawy,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2) sprawca dobrowolnie sprostuje fałszywe zeznanie, opinię, ekspertyzę lub tłumaczenie, zanim nastąpi, chociażby nieprawomocne, rozstrzygnięcie sprawy. </w:t>
      </w:r>
    </w:p>
    <w:p w:rsidR="00556C3B" w:rsidRPr="00556C3B" w:rsidRDefault="00556C3B" w:rsidP="00556C3B">
      <w:pPr>
        <w:jc w:val="both"/>
        <w:rPr>
          <w:rFonts w:ascii="Aptos" w:hAnsi="Aptos"/>
          <w:sz w:val="24"/>
          <w:szCs w:val="24"/>
        </w:rPr>
      </w:pPr>
      <w:r w:rsidRPr="00556C3B">
        <w:rPr>
          <w:rFonts w:ascii="Aptos" w:hAnsi="Aptos"/>
          <w:sz w:val="24"/>
          <w:szCs w:val="24"/>
        </w:rPr>
        <w:t xml:space="preserve">§ 6. Przepisy § 1-3 oraz 5 stosuje się odpowiednio do osoby, która składa fałszywe oświadczenie, jeżeli przepis ustawy przewiduje możliwość odebrania oświadczenia pod rygorem odpowiedzialności karnej. </w:t>
      </w:r>
    </w:p>
    <w:p w:rsidR="00556C3B" w:rsidRDefault="00556C3B" w:rsidP="00556C3B">
      <w:pPr>
        <w:pStyle w:val="Default"/>
        <w:jc w:val="both"/>
        <w:rPr>
          <w:rFonts w:ascii="Aptos" w:hAnsi="Aptos"/>
          <w:b/>
          <w:bCs/>
        </w:rPr>
      </w:pP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  <w:b/>
          <w:bCs/>
        </w:rPr>
        <w:t xml:space="preserve">**Kodeks postępowania administracyjnego – rozdział 5: Wyłączenie pracownika oraz organu </w:t>
      </w:r>
    </w:p>
    <w:p w:rsidR="00556C3B" w:rsidRPr="00556C3B" w:rsidRDefault="00556C3B" w:rsidP="00556C3B">
      <w:pPr>
        <w:pStyle w:val="Default"/>
        <w:ind w:firstLine="708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Art. 24. § 1. Pracownik organu administracji publicznej podlega wyłączeniu od udziału w postępowaniu w sprawie: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1) w której jest stroną albo pozostaje z jedną ze stron w takim stosunku prawnym, że wynik sprawy może mieć wpływ na jego prawa lub obowiązki,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2) swego małżonka oraz krewnych i powinowatych do drugiego stopnia,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3) osoby związanej z nim z tytułu przysposobienia, opieki lub kurateli,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4) w której był świadkiem lub biegłym albo był lub jest przedstawicielem jednej ze stron, albo w której przedstawicielem strony jest jedna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z osób wymienionych w pkt 2 i 3,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5) w której brał udział w niższej instancji w wydaniu zaskarżonej decyzji,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6) z powodu której wszczęto przeciw niemu dochodzenie służbowe, postępowanie dyscyplinarne lub karne,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7) w której jedną ze stron jest osoba pozostająca wobec niego w stosunku nadrzędności służbowej.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§ 2. Powody wyłączenia pracownika od udziału w postępowaniu trwają także po ustaniu małżeństwa (§ 1 pkt 2), przysposobienia, opieki lub kurateli (§ 1 pkt 3).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§ 3. Bezpośredni przełożony pracownika jest obowiązany na jego żądanie lub na żądanie strony albo z urzędu wyłączyć go od udziału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w postępowaniu, jeżeli zostanie uprawdopodobnione istnienie okoliczności nie wymienionych w § 1, które mogą wywołać wątpliwość co do bezstronności pracownika.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§ 4. Wyłączony pracownik powinien podejmować tylko czynności nie cierpiące zwłoki ze względu na interes społeczny lub ważny interes stron.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Art. 25. § 1. Organ administracji publicznej podlega wyłączeniu od załatwienia sprawy dotyczącej interesów majątkowych: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1) jego kierownika lub osób pozostających z tym kierownikiem w stosunkach określonych w art. 24 § 1 pkt 2 i 3, </w:t>
      </w:r>
    </w:p>
    <w:p w:rsidR="00556C3B" w:rsidRPr="00556C3B" w:rsidRDefault="00556C3B" w:rsidP="00556C3B">
      <w:pPr>
        <w:pStyle w:val="Default"/>
        <w:jc w:val="both"/>
        <w:rPr>
          <w:rFonts w:ascii="Aptos" w:hAnsi="Aptos"/>
        </w:rPr>
      </w:pPr>
      <w:r w:rsidRPr="00556C3B">
        <w:rPr>
          <w:rFonts w:ascii="Aptos" w:hAnsi="Aptos"/>
        </w:rPr>
        <w:t xml:space="preserve">2) osoby zajmującej stanowisko kierownicze w organie bezpośrednio wyższego stopnia lub osób pozostających z nim w stosunkach określonych w art. 24 § 1 pkt 2 i 3. </w:t>
      </w:r>
    </w:p>
    <w:p w:rsidR="00556C3B" w:rsidRPr="00556C3B" w:rsidRDefault="00556C3B" w:rsidP="00556C3B">
      <w:pPr>
        <w:jc w:val="both"/>
        <w:rPr>
          <w:rFonts w:ascii="Aptos" w:hAnsi="Aptos"/>
          <w:sz w:val="24"/>
          <w:szCs w:val="24"/>
        </w:rPr>
      </w:pPr>
      <w:r w:rsidRPr="00556C3B">
        <w:rPr>
          <w:rFonts w:ascii="Aptos" w:hAnsi="Aptos"/>
          <w:sz w:val="24"/>
          <w:szCs w:val="24"/>
        </w:rPr>
        <w:t xml:space="preserve">§ 2. Przepis art. 24 § 4 stosuje się odpowiednio. </w:t>
      </w:r>
    </w:p>
    <w:sectPr w:rsidR="00556C3B" w:rsidRPr="00556C3B" w:rsidSect="00556C3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59E9" w:rsidRDefault="002D59E9" w:rsidP="00556C3B">
      <w:pPr>
        <w:spacing w:after="0" w:line="240" w:lineRule="auto"/>
      </w:pPr>
      <w:r>
        <w:separator/>
      </w:r>
    </w:p>
  </w:endnote>
  <w:endnote w:type="continuationSeparator" w:id="0">
    <w:p w:rsidR="002D59E9" w:rsidRDefault="002D59E9" w:rsidP="0055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59E9" w:rsidRDefault="002D59E9" w:rsidP="00556C3B">
      <w:pPr>
        <w:spacing w:after="0" w:line="240" w:lineRule="auto"/>
      </w:pPr>
      <w:r>
        <w:separator/>
      </w:r>
    </w:p>
  </w:footnote>
  <w:footnote w:type="continuationSeparator" w:id="0">
    <w:p w:rsidR="002D59E9" w:rsidRDefault="002D59E9" w:rsidP="0055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6C3B" w:rsidRDefault="00556C3B">
    <w:pPr>
      <w:pStyle w:val="Nagwek"/>
    </w:pPr>
    <w:r w:rsidRPr="00556C3B">
      <w:rPr>
        <w:noProof/>
      </w:rPr>
      <w:drawing>
        <wp:inline distT="0" distB="0" distL="0" distR="0">
          <wp:extent cx="5760720" cy="838835"/>
          <wp:effectExtent l="0" t="0" r="0" b="0"/>
          <wp:docPr id="9996108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D03AE"/>
    <w:multiLevelType w:val="hybridMultilevel"/>
    <w:tmpl w:val="609E00D6"/>
    <w:lvl w:ilvl="0" w:tplc="105AAA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0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B"/>
    <w:rsid w:val="00204DEF"/>
    <w:rsid w:val="00220DCD"/>
    <w:rsid w:val="00262928"/>
    <w:rsid w:val="002D59E9"/>
    <w:rsid w:val="00322196"/>
    <w:rsid w:val="00434972"/>
    <w:rsid w:val="00556C3B"/>
    <w:rsid w:val="0060032E"/>
    <w:rsid w:val="006A4528"/>
    <w:rsid w:val="008E7B61"/>
    <w:rsid w:val="00D35940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403A3"/>
  <w15:chartTrackingRefBased/>
  <w15:docId w15:val="{F87C2311-8FC6-4A9E-8070-AA85020D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C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C3B"/>
  </w:style>
  <w:style w:type="paragraph" w:styleId="Stopka">
    <w:name w:val="footer"/>
    <w:basedOn w:val="Normalny"/>
    <w:link w:val="StopkaZnak"/>
    <w:uiPriority w:val="99"/>
    <w:unhideWhenUsed/>
    <w:rsid w:val="0055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C3B"/>
  </w:style>
  <w:style w:type="character" w:styleId="Pogrubienie">
    <w:name w:val="Strong"/>
    <w:uiPriority w:val="22"/>
    <w:qFormat/>
    <w:rsid w:val="00556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2024-07-01T06:06:00Z</cp:lastPrinted>
  <dcterms:created xsi:type="dcterms:W3CDTF">2024-06-07T06:02:00Z</dcterms:created>
  <dcterms:modified xsi:type="dcterms:W3CDTF">2024-07-01T06:06:00Z</dcterms:modified>
</cp:coreProperties>
</file>